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EA" w:rsidRDefault="00B10EEA" w:rsidP="00B10EEA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B10EEA" w:rsidTr="00CC68F4">
        <w:tc>
          <w:tcPr>
            <w:tcW w:w="1188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第三课时</w:t>
            </w:r>
          </w:p>
        </w:tc>
      </w:tr>
      <w:tr w:rsidR="00B10EEA" w:rsidTr="00CC68F4">
        <w:trPr>
          <w:trHeight w:val="1367"/>
        </w:trPr>
        <w:tc>
          <w:tcPr>
            <w:tcW w:w="1188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掌握字母组合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pl</w:t>
            </w:r>
            <w:r>
              <w:rPr>
                <w:rFonts w:hint="eastAsia"/>
                <w:sz w:val="24"/>
              </w:rPr>
              <w:t>在单词中的发音规律。</w:t>
            </w:r>
          </w:p>
          <w:p w:rsidR="00B10EEA" w:rsidRDefault="00B10EE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能读出符合字母组合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pl</w:t>
            </w:r>
            <w:r>
              <w:rPr>
                <w:rFonts w:hint="eastAsia"/>
                <w:sz w:val="24"/>
              </w:rPr>
              <w:t>发音规律的单词。</w:t>
            </w:r>
          </w:p>
        </w:tc>
      </w:tr>
      <w:tr w:rsidR="00B10EEA" w:rsidTr="00CC68F4">
        <w:trPr>
          <w:trHeight w:val="787"/>
        </w:trPr>
        <w:tc>
          <w:tcPr>
            <w:tcW w:w="1188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</w:t>
            </w:r>
          </w:p>
        </w:tc>
      </w:tr>
      <w:tr w:rsidR="00B10EEA" w:rsidTr="00CC68F4">
        <w:tc>
          <w:tcPr>
            <w:tcW w:w="1188" w:type="dxa"/>
            <w:vMerge w:val="restart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10EEA" w:rsidTr="00CC68F4">
        <w:trPr>
          <w:trHeight w:val="1270"/>
        </w:trPr>
        <w:tc>
          <w:tcPr>
            <w:tcW w:w="1188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B10EEA">
            <w:pPr>
              <w:numPr>
                <w:ilvl w:val="0"/>
                <w:numId w:val="1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教师带领学生复习上一课时学习的相关的动词词组，教师说拼写，一个学生说词组，并再说一个拼写，下一学生接着说下去。</w:t>
            </w:r>
          </w:p>
          <w:p w:rsidR="00B10EEA" w:rsidRDefault="00B10EEA" w:rsidP="00CC68F4">
            <w:pPr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教师要求学生四人一组，以对话形式练习第一课时的重点句型。</w:t>
            </w:r>
          </w:p>
        </w:tc>
        <w:tc>
          <w:tcPr>
            <w:tcW w:w="1574" w:type="dxa"/>
            <w:vMerge w:val="restart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B10EEA" w:rsidTr="00CC68F4">
        <w:tc>
          <w:tcPr>
            <w:tcW w:w="1188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B10EEA" w:rsidTr="00CC68F4">
        <w:trPr>
          <w:trHeight w:val="1910"/>
        </w:trPr>
        <w:tc>
          <w:tcPr>
            <w:tcW w:w="1188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spell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Read, listen and chant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教师出示打扫房间的图片，解读道：“</w:t>
            </w:r>
            <w:r>
              <w:rPr>
                <w:rFonts w:hint="eastAsia"/>
              </w:rPr>
              <w:t>Sarah cleans the room.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引导学生拼读：</w:t>
            </w:r>
            <w:r>
              <w:rPr>
                <w:rFonts w:hint="eastAsia"/>
              </w:rPr>
              <w:t>clean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教师出示时钟的图片，解读道：“</w:t>
            </w: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clock.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引导学生拼读：</w:t>
            </w:r>
            <w:r>
              <w:rPr>
                <w:rFonts w:hint="eastAsia"/>
              </w:rPr>
              <w:t>clock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教师出示上课的图片，解读道：“</w:t>
            </w:r>
            <w:r>
              <w:rPr>
                <w:rFonts w:hint="eastAsia"/>
              </w:rPr>
              <w:t>We have an English class at 7:00.</w:t>
            </w:r>
            <w:r>
              <w:rPr>
                <w:rFonts w:hint="eastAsia"/>
              </w:rPr>
              <w:t>”。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引导学生拼读：</w:t>
            </w:r>
            <w:r>
              <w:rPr>
                <w:rFonts w:hint="eastAsia"/>
              </w:rPr>
              <w:t>class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教师出示聪明的一休的图片，解读道：“</w:t>
            </w:r>
            <w:r>
              <w:rPr>
                <w:rFonts w:hint="eastAsia"/>
              </w:rPr>
              <w:t>He is a clever boy.</w:t>
            </w:r>
            <w:r>
              <w:rPr>
                <w:rFonts w:hint="eastAsia"/>
              </w:rPr>
              <w:t>”。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教师提供音标，引导学生小组合作，用上述例子的拆音法拼读单词</w:t>
            </w:r>
            <w:r>
              <w:rPr>
                <w:rFonts w:hint="eastAsia"/>
              </w:rPr>
              <w:t>class</w:t>
            </w:r>
            <w:r>
              <w:rPr>
                <w:rFonts w:hint="eastAsia"/>
              </w:rPr>
              <w:t>。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（从上面几例，教师引导学生知道字母组合“</w:t>
            </w:r>
            <w:r>
              <w:rPr>
                <w:rFonts w:hint="eastAsia"/>
              </w:rPr>
              <w:t>cl</w:t>
            </w:r>
            <w:r>
              <w:rPr>
                <w:rFonts w:hint="eastAsia"/>
              </w:rPr>
              <w:t>”发</w:t>
            </w:r>
            <w:r>
              <w:rPr>
                <w:rFonts w:hint="eastAsia"/>
              </w:rPr>
              <w:t>/kl/</w:t>
            </w:r>
            <w:r>
              <w:rPr>
                <w:rFonts w:hint="eastAsia"/>
              </w:rPr>
              <w:t>的音）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   </w:t>
            </w:r>
            <w:r>
              <w:rPr>
                <w:rFonts w:hint="eastAsia"/>
              </w:rPr>
              <w:t>教师讲解下一个字母组合“</w:t>
            </w:r>
            <w:r>
              <w:rPr>
                <w:rFonts w:hint="eastAsia"/>
              </w:rPr>
              <w:t>pl</w:t>
            </w:r>
            <w:r>
              <w:rPr>
                <w:rFonts w:hint="eastAsia"/>
              </w:rPr>
              <w:t>”。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教师出示盘子的图片，并解读道：“</w:t>
            </w:r>
            <w:r>
              <w:rPr>
                <w:rFonts w:hint="eastAsia"/>
              </w:rPr>
              <w:t>The plate is hers.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引导拼读：</w:t>
            </w:r>
            <w:r>
              <w:rPr>
                <w:rFonts w:hint="eastAsia"/>
              </w:rPr>
              <w:t>plate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教师出示茄子的图片，并解读道：“</w:t>
            </w:r>
            <w:r>
              <w:rPr>
                <w:rFonts w:hint="eastAsia"/>
              </w:rPr>
              <w:t>That is an eggplant.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引导拼读：</w:t>
            </w:r>
            <w:r>
              <w:rPr>
                <w:rFonts w:hint="eastAsia"/>
              </w:rPr>
              <w:t>eggplant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教师出示起立的图片，并解读道：“</w:t>
            </w:r>
            <w:r>
              <w:rPr>
                <w:rFonts w:hint="eastAsia"/>
              </w:rPr>
              <w:t>Stand up, please.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引导拼读：</w:t>
            </w:r>
            <w:r>
              <w:rPr>
                <w:rFonts w:hint="eastAsia"/>
              </w:rPr>
              <w:t>please</w:t>
            </w:r>
            <w:r>
              <w:rPr>
                <w:rFonts w:hint="eastAsia"/>
              </w:rPr>
              <w:t>。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教师出示打篮球的图片，并解读道：“</w:t>
            </w:r>
            <w:r>
              <w:rPr>
                <w:rFonts w:hint="eastAsia"/>
              </w:rPr>
              <w:t>They play basketball.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教师提供音标，引导学生小组合作，用上述例子的拆音法拼读单词</w:t>
            </w:r>
            <w:r>
              <w:rPr>
                <w:rFonts w:hint="eastAsia"/>
              </w:rPr>
              <w:t>play</w:t>
            </w:r>
            <w:r>
              <w:rPr>
                <w:rFonts w:hint="eastAsia"/>
              </w:rPr>
              <w:t>。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（从上面几例，教师引导学生知道字母组合“</w:t>
            </w:r>
            <w:r>
              <w:rPr>
                <w:rFonts w:hint="eastAsia"/>
              </w:rPr>
              <w:t>pl</w:t>
            </w:r>
            <w:r>
              <w:rPr>
                <w:rFonts w:hint="eastAsia"/>
              </w:rPr>
              <w:t>”发</w:t>
            </w:r>
            <w:r>
              <w:rPr>
                <w:rFonts w:hint="eastAsia"/>
              </w:rPr>
              <w:t>/pl/</w:t>
            </w:r>
            <w:r>
              <w:rPr>
                <w:rFonts w:hint="eastAsia"/>
              </w:rPr>
              <w:t>的音）</w:t>
            </w:r>
          </w:p>
          <w:p w:rsidR="00B10EEA" w:rsidRDefault="00B10EEA" w:rsidP="00B10EEA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播放录音，学生跟读，对辅音连缀进行讲解。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Bingo</w:t>
            </w:r>
          </w:p>
          <w:p w:rsidR="00B10EEA" w:rsidRDefault="00B10EEA" w:rsidP="00B10EEA">
            <w:pPr>
              <w:pStyle w:val="a8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教师解释题目要求。</w:t>
            </w:r>
          </w:p>
          <w:p w:rsidR="00B10EEA" w:rsidRDefault="00B10EEA" w:rsidP="00B10EEA">
            <w:pPr>
              <w:pStyle w:val="a8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要求学生在本子上画九宫格并进行听写，学生可以按任意顺序填入格子里</w:t>
            </w:r>
          </w:p>
          <w:p w:rsidR="00B10EEA" w:rsidRDefault="00B10EEA" w:rsidP="00B10EEA">
            <w:pPr>
              <w:pStyle w:val="a8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教师念出任意单词，当橫行、竖行或对角线上成一线时，学生便可以喊</w:t>
            </w:r>
            <w:r>
              <w:rPr>
                <w:rFonts w:hint="eastAsia"/>
              </w:rPr>
              <w:t>Bingo</w:t>
            </w:r>
            <w:r>
              <w:rPr>
                <w:rFonts w:hint="eastAsia"/>
              </w:rPr>
              <w:t>。</w:t>
            </w:r>
          </w:p>
          <w:p w:rsidR="00B10EEA" w:rsidRDefault="00B10EEA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Choose, write and say</w:t>
            </w:r>
          </w:p>
          <w:p w:rsidR="00B10EEA" w:rsidRDefault="00B10EEA" w:rsidP="00B10EEA">
            <w:pPr>
              <w:pStyle w:val="a8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解释题目要求。</w:t>
            </w:r>
          </w:p>
          <w:p w:rsidR="00B10EEA" w:rsidRDefault="00B10EEA" w:rsidP="00B10EEA">
            <w:pPr>
              <w:pStyle w:val="a8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同桌一组讨论并完成该题。</w:t>
            </w:r>
          </w:p>
          <w:p w:rsidR="00B10EEA" w:rsidRDefault="00B10EEA" w:rsidP="00B10EEA">
            <w:pPr>
              <w:numPr>
                <w:ilvl w:val="0"/>
                <w:numId w:val="1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请几位学生展示答案。</w:t>
            </w:r>
          </w:p>
        </w:tc>
        <w:tc>
          <w:tcPr>
            <w:tcW w:w="1574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B10EEA" w:rsidTr="00CC68F4">
        <w:trPr>
          <w:trHeight w:val="127"/>
        </w:trPr>
        <w:tc>
          <w:tcPr>
            <w:tcW w:w="1188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B10EEA" w:rsidTr="00CC68F4">
        <w:trPr>
          <w:trHeight w:val="1355"/>
        </w:trPr>
        <w:tc>
          <w:tcPr>
            <w:tcW w:w="1188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教师任意从</w:t>
            </w:r>
            <w:r>
              <w:rPr>
                <w:rFonts w:hint="eastAsia"/>
                <w:sz w:val="24"/>
              </w:rPr>
              <w:t>Choose, write and say</w:t>
            </w:r>
            <w:r>
              <w:rPr>
                <w:rFonts w:hint="eastAsia"/>
                <w:sz w:val="24"/>
              </w:rPr>
              <w:t>中选一个单词，要求学生造句，一名学生造完句后，列举另一个单词，下</w:t>
            </w:r>
          </w:p>
          <w:p w:rsidR="00B10EEA" w:rsidRDefault="00B10EE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一位学生用该词造句，并依次传下去。</w:t>
            </w:r>
          </w:p>
        </w:tc>
        <w:tc>
          <w:tcPr>
            <w:tcW w:w="1574" w:type="dxa"/>
            <w:vMerge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B10EEA" w:rsidTr="00CC68F4">
        <w:trPr>
          <w:trHeight w:val="1461"/>
        </w:trPr>
        <w:tc>
          <w:tcPr>
            <w:tcW w:w="1188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Ansi="宋体" w:hint="eastAsia"/>
                <w:sz w:val="24"/>
              </w:rPr>
              <w:t>听读</w:t>
            </w:r>
            <w:r>
              <w:rPr>
                <w:sz w:val="24"/>
              </w:rPr>
              <w:t>Let’s spell</w:t>
            </w:r>
            <w:r>
              <w:rPr>
                <w:rFonts w:hAnsi="宋体" w:hint="eastAsia"/>
                <w:sz w:val="24"/>
              </w:rPr>
              <w:t>部分录音</w:t>
            </w:r>
            <w:r>
              <w:rPr>
                <w:rFonts w:hAnsi="宋体"/>
                <w:sz w:val="24"/>
              </w:rPr>
              <w:t>。</w:t>
            </w:r>
          </w:p>
          <w:p w:rsidR="00B10EEA" w:rsidRDefault="00B10EEA" w:rsidP="00CC68F4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Ansi="宋体" w:hint="eastAsia"/>
                <w:sz w:val="24"/>
              </w:rPr>
              <w:t>仿写本部分句子</w:t>
            </w:r>
            <w:r>
              <w:rPr>
                <w:rFonts w:hAnsi="宋体"/>
                <w:sz w:val="24"/>
              </w:rPr>
              <w:t>。</w:t>
            </w:r>
          </w:p>
        </w:tc>
      </w:tr>
      <w:tr w:rsidR="00B10EEA" w:rsidTr="00CC68F4">
        <w:trPr>
          <w:trHeight w:val="255"/>
        </w:trPr>
        <w:tc>
          <w:tcPr>
            <w:tcW w:w="1188" w:type="dxa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ind w:firstLineChars="900" w:firstLine="216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Unit </w:t>
            </w:r>
            <w:r>
              <w:rPr>
                <w:rFonts w:ascii="Comic Sans MS" w:hAnsi="Comic Sans MS" w:hint="eastAsia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 w:hint="eastAsia"/>
                <w:sz w:val="24"/>
              </w:rPr>
              <w:t>My day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/kl/   clean /kli:n/   Sarah cleans the room.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     clock /klok/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 w:hint="eastAsia"/>
                <w:sz w:val="24"/>
              </w:rPr>
              <w:t xml:space="preserve">  It</w:t>
            </w:r>
            <w:r>
              <w:rPr>
                <w:rFonts w:ascii="Comic Sans MS" w:hAnsi="Comic Sans MS"/>
                <w:sz w:val="24"/>
              </w:rPr>
              <w:t>’</w:t>
            </w:r>
            <w:r>
              <w:rPr>
                <w:rFonts w:ascii="Comic Sans MS" w:hAnsi="Comic Sans MS" w:hint="eastAsia"/>
                <w:sz w:val="24"/>
              </w:rPr>
              <w:t>s a clock.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     class /kla</w:t>
            </w:r>
            <w:r>
              <w:rPr>
                <w:rFonts w:ascii="Comic Sans MS" w:hAnsi="Comic Sans MS"/>
                <w:sz w:val="24"/>
              </w:rPr>
              <w:t xml:space="preserve">:s/  </w:t>
            </w:r>
            <w:r>
              <w:rPr>
                <w:rFonts w:ascii="Comic Sans MS" w:hAnsi="Comic Sans MS" w:hint="eastAsia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We have an English class at 7:00.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     clever /kleve/  He is a clever boy.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/pl/   plate /pleit/   The plate is hers.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    eggplant /egpla:nt/ That is an eggplant.</w:t>
            </w:r>
          </w:p>
          <w:p w:rsidR="00B10EEA" w:rsidRDefault="00B10EEA" w:rsidP="00CC68F4">
            <w:pPr>
              <w:ind w:firstLineChars="200" w:firstLine="48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    please /pli:s/ Sit down, please.</w:t>
            </w:r>
          </w:p>
          <w:p w:rsidR="00B10EEA" w:rsidRDefault="00B10EEA" w:rsidP="00CC68F4">
            <w:pPr>
              <w:ind w:firstLineChars="500" w:firstLine="120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play /plei/ They play basketball.</w:t>
            </w:r>
          </w:p>
        </w:tc>
      </w:tr>
      <w:tr w:rsidR="00B10EEA" w:rsidTr="00CC68F4">
        <w:trPr>
          <w:trHeight w:val="1842"/>
        </w:trPr>
        <w:tc>
          <w:tcPr>
            <w:tcW w:w="1188" w:type="dxa"/>
          </w:tcPr>
          <w:p w:rsidR="00B10EEA" w:rsidRDefault="00B10EEA" w:rsidP="00CC68F4">
            <w:pPr>
              <w:rPr>
                <w:rFonts w:hint="eastAsia"/>
                <w:sz w:val="24"/>
              </w:rPr>
            </w:pP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B10EEA" w:rsidRDefault="00B10EEA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10EEA" w:rsidRDefault="00B10EEA" w:rsidP="00B10EEA">
      <w:pPr>
        <w:rPr>
          <w:rFonts w:hint="eastAsia"/>
          <w:sz w:val="24"/>
        </w:rPr>
      </w:pPr>
    </w:p>
    <w:p w:rsidR="00DB736F" w:rsidRPr="00B10EEA" w:rsidRDefault="00DB736F" w:rsidP="00B10EEA">
      <w:bookmarkStart w:id="0" w:name="_GoBack"/>
      <w:bookmarkEnd w:id="0"/>
    </w:p>
    <w:sectPr w:rsidR="00DB736F" w:rsidRPr="00B1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57" w:rsidRDefault="00FB7F57" w:rsidP="00AE10B2">
      <w:r>
        <w:separator/>
      </w:r>
    </w:p>
  </w:endnote>
  <w:endnote w:type="continuationSeparator" w:id="0">
    <w:p w:rsidR="00FB7F57" w:rsidRDefault="00FB7F5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57" w:rsidRDefault="00FB7F57" w:rsidP="00AE10B2">
      <w:r>
        <w:separator/>
      </w:r>
    </w:p>
  </w:footnote>
  <w:footnote w:type="continuationSeparator" w:id="0">
    <w:p w:rsidR="00FB7F57" w:rsidRDefault="00FB7F5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E52"/>
    <w:multiLevelType w:val="multilevel"/>
    <w:tmpl w:val="0A65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077F"/>
    <w:multiLevelType w:val="multilevel"/>
    <w:tmpl w:val="10170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B7C63"/>
    <w:multiLevelType w:val="multilevel"/>
    <w:tmpl w:val="298B7C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C24B4E"/>
    <w:multiLevelType w:val="multilevel"/>
    <w:tmpl w:val="51C2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34D08"/>
    <w:multiLevelType w:val="multilevel"/>
    <w:tmpl w:val="5613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583A68"/>
    <w:multiLevelType w:val="multilevel"/>
    <w:tmpl w:val="5D583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866A2C"/>
    <w:multiLevelType w:val="multilevel"/>
    <w:tmpl w:val="7186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30480D"/>
    <w:rsid w:val="003920C8"/>
    <w:rsid w:val="004B22D4"/>
    <w:rsid w:val="005B16B0"/>
    <w:rsid w:val="006C19EE"/>
    <w:rsid w:val="008F21E1"/>
    <w:rsid w:val="0092210D"/>
    <w:rsid w:val="00A8720E"/>
    <w:rsid w:val="00AE10B2"/>
    <w:rsid w:val="00B10EEA"/>
    <w:rsid w:val="00B72DAF"/>
    <w:rsid w:val="00DB736F"/>
    <w:rsid w:val="00F874C3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2016-05-18T07:40:00Z</dcterms:created>
  <dcterms:modified xsi:type="dcterms:W3CDTF">2016-05-18T07:40:00Z</dcterms:modified>
</cp:coreProperties>
</file>